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80" w:rsidRPr="000D0B80" w:rsidRDefault="000D0B80" w:rsidP="000D0B80">
      <w:pPr>
        <w:rPr>
          <w:b/>
          <w:color w:val="7030A0"/>
          <w:sz w:val="28"/>
          <w:szCs w:val="28"/>
        </w:rPr>
      </w:pPr>
      <w:r w:rsidRPr="000D0B80">
        <w:rPr>
          <w:b/>
          <w:color w:val="7030A0"/>
          <w:sz w:val="28"/>
          <w:szCs w:val="28"/>
        </w:rPr>
        <w:t>Transitions and Change</w:t>
      </w:r>
    </w:p>
    <w:p w:rsidR="0050241F" w:rsidRDefault="000D0B8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Informed level</w:t>
      </w:r>
    </w:p>
    <w:tbl>
      <w:tblPr>
        <w:tblStyle w:val="TableGrid"/>
        <w:tblpPr w:leftFromText="180" w:rightFromText="180" w:vertAnchor="text" w:tblpY="134"/>
        <w:tblW w:w="15134" w:type="dxa"/>
        <w:tblLook w:val="04A0"/>
      </w:tblPr>
      <w:tblGrid>
        <w:gridCol w:w="2518"/>
        <w:gridCol w:w="4961"/>
        <w:gridCol w:w="5387"/>
        <w:gridCol w:w="2268"/>
      </w:tblGrid>
      <w:tr w:rsidR="006F36D0" w:rsidTr="006F36D0">
        <w:tc>
          <w:tcPr>
            <w:tcW w:w="2518" w:type="dxa"/>
          </w:tcPr>
          <w:p w:rsidR="000D0B80" w:rsidRDefault="000D0B80" w:rsidP="000D0B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4961" w:type="dxa"/>
          </w:tcPr>
          <w:p w:rsidR="000D0B80" w:rsidRDefault="000D0B80" w:rsidP="000D0B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5387" w:type="dxa"/>
          </w:tcPr>
          <w:p w:rsidR="000D0B80" w:rsidRDefault="000D0B80" w:rsidP="000D0B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2268" w:type="dxa"/>
          </w:tcPr>
          <w:p w:rsidR="000D0B80" w:rsidRDefault="000D0B80" w:rsidP="000D0B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needed</w:t>
            </w:r>
          </w:p>
        </w:tc>
      </w:tr>
      <w:tr w:rsidR="006F36D0" w:rsidTr="006F36D0">
        <w:tc>
          <w:tcPr>
            <w:tcW w:w="2518" w:type="dxa"/>
          </w:tcPr>
          <w:p w:rsidR="000D0B80" w:rsidRDefault="000D0B80" w:rsidP="000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“Because Life Happens”</w:t>
            </w:r>
          </w:p>
          <w:p w:rsidR="000D0B80" w:rsidRDefault="000D0B80" w:rsidP="000D0B80">
            <w:pPr>
              <w:rPr>
                <w:sz w:val="24"/>
                <w:szCs w:val="24"/>
              </w:rPr>
            </w:pPr>
          </w:p>
          <w:p w:rsidR="000D0B80" w:rsidRDefault="000D0B80" w:rsidP="000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overview of transitions and autism</w:t>
            </w:r>
          </w:p>
          <w:p w:rsidR="00865E3D" w:rsidRPr="000D0B80" w:rsidRDefault="00865E3D" w:rsidP="000D0B8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D0B80" w:rsidRDefault="000D0B80" w:rsidP="000D0B8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 short video from NES explaining transitions, how they can impact on autistic people and support for transitions.</w:t>
            </w:r>
          </w:p>
        </w:tc>
        <w:tc>
          <w:tcPr>
            <w:tcW w:w="5387" w:type="dxa"/>
          </w:tcPr>
          <w:p w:rsidR="000D0B80" w:rsidRDefault="000D0B80" w:rsidP="000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via TURAS Learn:</w:t>
            </w:r>
          </w:p>
          <w:p w:rsidR="000D0B80" w:rsidRDefault="000D0B80" w:rsidP="000D0B80">
            <w:pPr>
              <w:rPr>
                <w:sz w:val="24"/>
                <w:szCs w:val="24"/>
              </w:rPr>
            </w:pPr>
          </w:p>
          <w:p w:rsidR="000D0B80" w:rsidRPr="000D0B80" w:rsidRDefault="00123067" w:rsidP="000D0B80">
            <w:pPr>
              <w:rPr>
                <w:sz w:val="24"/>
                <w:szCs w:val="24"/>
              </w:rPr>
            </w:pPr>
            <w:hyperlink r:id="rId7" w:history="1">
              <w:r w:rsidR="000D0B80" w:rsidRPr="000D0B80">
                <w:rPr>
                  <w:rStyle w:val="Hyperlink"/>
                  <w:sz w:val="24"/>
                  <w:szCs w:val="24"/>
                </w:rPr>
                <w:t>https://learn.nes.nhs.scot/9958/autism-resources-and-training/because-life-happens</w:t>
              </w:r>
            </w:hyperlink>
          </w:p>
          <w:p w:rsidR="000D0B80" w:rsidRPr="000D0B80" w:rsidRDefault="000D0B80" w:rsidP="000D0B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B80" w:rsidRPr="000D0B80" w:rsidRDefault="000D0B80" w:rsidP="000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minutes</w:t>
            </w:r>
          </w:p>
        </w:tc>
      </w:tr>
      <w:tr w:rsidR="006F36D0" w:rsidTr="006F36D0">
        <w:tc>
          <w:tcPr>
            <w:tcW w:w="2518" w:type="dxa"/>
          </w:tcPr>
          <w:p w:rsidR="000D0B80" w:rsidRPr="000D0B80" w:rsidRDefault="000D0B80" w:rsidP="000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experience of change and transition.</w:t>
            </w:r>
          </w:p>
        </w:tc>
        <w:tc>
          <w:tcPr>
            <w:tcW w:w="4961" w:type="dxa"/>
          </w:tcPr>
          <w:p w:rsidR="000D0B80" w:rsidRDefault="000D0B80" w:rsidP="000D0B80">
            <w:pPr>
              <w:rPr>
                <w:sz w:val="24"/>
                <w:szCs w:val="24"/>
              </w:rPr>
            </w:pPr>
            <w:r w:rsidRPr="00FA497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ational </w:t>
            </w:r>
            <w:r w:rsidRPr="00FA497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utistic </w:t>
            </w:r>
            <w:r w:rsidRPr="00FA497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ociety</w:t>
            </w:r>
          </w:p>
          <w:p w:rsidR="000D0B80" w:rsidRPr="00FA4974" w:rsidRDefault="000D0B80" w:rsidP="000D0B80">
            <w:pPr>
              <w:rPr>
                <w:sz w:val="24"/>
                <w:szCs w:val="24"/>
              </w:rPr>
            </w:pPr>
            <w:r w:rsidRPr="00FA4974">
              <w:rPr>
                <w:sz w:val="24"/>
                <w:szCs w:val="24"/>
              </w:rPr>
              <w:t>Too much information and us: Young autistic people talk about their experience of experiencing changes</w:t>
            </w:r>
          </w:p>
          <w:p w:rsidR="000D0B80" w:rsidRDefault="000D0B80" w:rsidP="000D0B80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D0B80" w:rsidRPr="000D0B80" w:rsidRDefault="00123067" w:rsidP="000D0B80">
            <w:pPr>
              <w:rPr>
                <w:b/>
                <w:sz w:val="24"/>
                <w:szCs w:val="24"/>
              </w:rPr>
            </w:pPr>
            <w:hyperlink r:id="rId8" w:history="1">
              <w:r w:rsidR="000D0B80" w:rsidRPr="000D0B80">
                <w:rPr>
                  <w:rStyle w:val="Hyperlink"/>
                  <w:sz w:val="24"/>
                  <w:szCs w:val="24"/>
                </w:rPr>
                <w:t>https://www.youtube.com/watch?v=BbQl2aJTEG0</w:t>
              </w:r>
            </w:hyperlink>
          </w:p>
        </w:tc>
        <w:tc>
          <w:tcPr>
            <w:tcW w:w="2268" w:type="dxa"/>
          </w:tcPr>
          <w:p w:rsidR="000D0B80" w:rsidRPr="000D0B80" w:rsidRDefault="000D0B80" w:rsidP="000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minutes</w:t>
            </w:r>
          </w:p>
        </w:tc>
      </w:tr>
    </w:tbl>
    <w:p w:rsidR="000F7027" w:rsidRDefault="000F7027">
      <w:pPr>
        <w:rPr>
          <w:b/>
          <w:sz w:val="24"/>
          <w:szCs w:val="24"/>
        </w:rPr>
      </w:pPr>
    </w:p>
    <w:p w:rsidR="000F7027" w:rsidRDefault="000F7027">
      <w:pPr>
        <w:rPr>
          <w:b/>
          <w:sz w:val="24"/>
          <w:szCs w:val="24"/>
        </w:rPr>
      </w:pPr>
    </w:p>
    <w:p w:rsidR="000D0B80" w:rsidRDefault="000D0B80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Skilled level</w:t>
      </w:r>
    </w:p>
    <w:tbl>
      <w:tblPr>
        <w:tblStyle w:val="TableGrid"/>
        <w:tblW w:w="0" w:type="auto"/>
        <w:tblLayout w:type="fixed"/>
        <w:tblLook w:val="04A0"/>
      </w:tblPr>
      <w:tblGrid>
        <w:gridCol w:w="2518"/>
        <w:gridCol w:w="4961"/>
        <w:gridCol w:w="5387"/>
        <w:gridCol w:w="2268"/>
      </w:tblGrid>
      <w:tr w:rsidR="000D0B80" w:rsidTr="009647C2">
        <w:tc>
          <w:tcPr>
            <w:tcW w:w="2518" w:type="dxa"/>
          </w:tcPr>
          <w:p w:rsidR="000D0B80" w:rsidRPr="00780FB1" w:rsidRDefault="000D0B80" w:rsidP="0096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4961" w:type="dxa"/>
          </w:tcPr>
          <w:p w:rsidR="000D0B80" w:rsidRPr="00780FB1" w:rsidRDefault="000D0B80" w:rsidP="0096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5387" w:type="dxa"/>
          </w:tcPr>
          <w:p w:rsidR="000D0B80" w:rsidRPr="00780FB1" w:rsidRDefault="000D0B80" w:rsidP="0096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</w:t>
            </w:r>
          </w:p>
        </w:tc>
        <w:tc>
          <w:tcPr>
            <w:tcW w:w="2268" w:type="dxa"/>
          </w:tcPr>
          <w:p w:rsidR="000D0B80" w:rsidRPr="00780FB1" w:rsidRDefault="000D0B80" w:rsidP="0096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needed</w:t>
            </w:r>
          </w:p>
        </w:tc>
      </w:tr>
      <w:tr w:rsidR="000D0B80" w:rsidTr="009647C2">
        <w:tc>
          <w:tcPr>
            <w:tcW w:w="2518" w:type="dxa"/>
          </w:tcPr>
          <w:p w:rsidR="000D0B80" w:rsidRPr="00780FB1" w:rsidRDefault="000D0B80" w:rsidP="009647C2">
            <w:pPr>
              <w:rPr>
                <w:sz w:val="24"/>
                <w:szCs w:val="24"/>
              </w:rPr>
            </w:pPr>
            <w:r w:rsidRPr="00780FB1">
              <w:rPr>
                <w:sz w:val="24"/>
                <w:szCs w:val="24"/>
              </w:rPr>
              <w:t>Autism Across the Lifespan</w:t>
            </w:r>
          </w:p>
          <w:p w:rsidR="000D0B80" w:rsidRPr="00780FB1" w:rsidRDefault="000D0B80" w:rsidP="009647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D0B80" w:rsidRPr="00780FB1" w:rsidRDefault="000D0B80" w:rsidP="006F36D0">
            <w:pPr>
              <w:rPr>
                <w:b/>
                <w:color w:val="7030A0"/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 xml:space="preserve">An interactive skilled level resource from NES that introduces autism and focuses on support </w:t>
            </w:r>
            <w:r w:rsidR="006F36D0">
              <w:rPr>
                <w:sz w:val="24"/>
                <w:szCs w:val="24"/>
              </w:rPr>
              <w:t>around transitions and changes.</w:t>
            </w:r>
          </w:p>
          <w:p w:rsidR="000D0B80" w:rsidRPr="00780FB1" w:rsidRDefault="000D0B80" w:rsidP="009647C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D0B80" w:rsidRPr="004A3D8C" w:rsidRDefault="000D0B80" w:rsidP="009647C2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>NE</w:t>
            </w:r>
            <w:r w:rsidR="006F36D0">
              <w:rPr>
                <w:sz w:val="24"/>
                <w:szCs w:val="24"/>
              </w:rPr>
              <w:t>S resource, available via TURAS Learn:</w:t>
            </w:r>
          </w:p>
          <w:p w:rsidR="000D0B80" w:rsidRDefault="000D0B80" w:rsidP="009647C2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>https://learn.nes.nhs.scot/9964/autism-resources-and-training/autism-across-the-lifespan-because -life-happens</w:t>
            </w:r>
          </w:p>
          <w:p w:rsidR="000D0B80" w:rsidRDefault="000D0B80" w:rsidP="009647C2">
            <w:pPr>
              <w:rPr>
                <w:sz w:val="24"/>
                <w:szCs w:val="24"/>
              </w:rPr>
            </w:pPr>
          </w:p>
          <w:p w:rsidR="000D0B80" w:rsidRDefault="000D0B80" w:rsidP="009647C2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>or from the NES Autism page, in section on “post diagnostic support”</w:t>
            </w:r>
          </w:p>
          <w:p w:rsidR="000D0B80" w:rsidRPr="00780FB1" w:rsidRDefault="00123067" w:rsidP="009647C2">
            <w:pPr>
              <w:rPr>
                <w:sz w:val="24"/>
                <w:szCs w:val="24"/>
              </w:rPr>
            </w:pPr>
            <w:hyperlink r:id="rId9" w:anchor="nationalautismtrainingprogramme4" w:history="1">
              <w:r w:rsidR="000D0B80" w:rsidRPr="006F36D0">
                <w:rPr>
                  <w:rStyle w:val="Hyperlink"/>
                  <w:sz w:val="24"/>
                  <w:szCs w:val="24"/>
                </w:rPr>
                <w:t>https://www.nes.scot.nhs.uk/our-</w:t>
              </w:r>
              <w:r w:rsidR="000D0B80" w:rsidRPr="006F36D0">
                <w:rPr>
                  <w:rStyle w:val="Hyperlink"/>
                  <w:sz w:val="24"/>
                  <w:szCs w:val="24"/>
                </w:rPr>
                <w:lastRenderedPageBreak/>
                <w:t>work/autism/#nationalautismtrainingprogramme4</w:t>
              </w:r>
            </w:hyperlink>
          </w:p>
        </w:tc>
        <w:tc>
          <w:tcPr>
            <w:tcW w:w="2268" w:type="dxa"/>
          </w:tcPr>
          <w:p w:rsidR="000D0B80" w:rsidRPr="00780FB1" w:rsidRDefault="000D0B80" w:rsidP="0096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hour</w:t>
            </w:r>
          </w:p>
        </w:tc>
      </w:tr>
      <w:tr w:rsidR="000F7027" w:rsidTr="009647C2">
        <w:tc>
          <w:tcPr>
            <w:tcW w:w="2518" w:type="dxa"/>
          </w:tcPr>
          <w:p w:rsidR="000F7027" w:rsidRPr="00780FB1" w:rsidRDefault="000F7027" w:rsidP="009647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F7027" w:rsidRPr="004A3D8C" w:rsidRDefault="000F7027" w:rsidP="006F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 Toolbox has useful information and resources about transitions</w:t>
            </w:r>
          </w:p>
        </w:tc>
        <w:tc>
          <w:tcPr>
            <w:tcW w:w="5387" w:type="dxa"/>
          </w:tcPr>
          <w:p w:rsidR="000F7027" w:rsidRDefault="000F7027" w:rsidP="009647C2">
            <w:pPr>
              <w:rPr>
                <w:sz w:val="24"/>
                <w:szCs w:val="24"/>
              </w:rPr>
            </w:pPr>
            <w:hyperlink r:id="rId10" w:history="1">
              <w:r w:rsidRPr="00CF672B">
                <w:rPr>
                  <w:rStyle w:val="Hyperlink"/>
                  <w:sz w:val="24"/>
                  <w:szCs w:val="24"/>
                </w:rPr>
                <w:t>http://www.autismtoolbox.co.uk/transitions</w:t>
              </w:r>
            </w:hyperlink>
          </w:p>
          <w:p w:rsidR="000F7027" w:rsidRPr="004A3D8C" w:rsidRDefault="000F7027" w:rsidP="009647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27" w:rsidRDefault="000F7027" w:rsidP="009647C2">
            <w:pPr>
              <w:rPr>
                <w:sz w:val="24"/>
                <w:szCs w:val="24"/>
              </w:rPr>
            </w:pPr>
          </w:p>
        </w:tc>
      </w:tr>
      <w:tr w:rsidR="000F7027" w:rsidTr="009647C2">
        <w:tc>
          <w:tcPr>
            <w:tcW w:w="2518" w:type="dxa"/>
          </w:tcPr>
          <w:p w:rsidR="000F7027" w:rsidRPr="00780FB1" w:rsidRDefault="000F7027" w:rsidP="009647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F7027" w:rsidRDefault="000F7027" w:rsidP="006F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Autism Implementation Team has resources about Employment</w:t>
            </w:r>
          </w:p>
        </w:tc>
        <w:tc>
          <w:tcPr>
            <w:tcW w:w="5387" w:type="dxa"/>
          </w:tcPr>
          <w:p w:rsidR="000F7027" w:rsidRDefault="000F7027" w:rsidP="009647C2">
            <w:pPr>
              <w:rPr>
                <w:sz w:val="24"/>
                <w:szCs w:val="24"/>
              </w:rPr>
            </w:pPr>
            <w:hyperlink r:id="rId11" w:history="1">
              <w:r w:rsidRPr="00CF672B">
                <w:rPr>
                  <w:rStyle w:val="Hyperlink"/>
                  <w:sz w:val="24"/>
                  <w:szCs w:val="24"/>
                </w:rPr>
                <w:t>https://www.thirdspace.scot/nait/employment-resources/</w:t>
              </w:r>
            </w:hyperlink>
          </w:p>
          <w:p w:rsidR="000F7027" w:rsidRDefault="000F7027" w:rsidP="009647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27" w:rsidRDefault="000F7027" w:rsidP="009647C2">
            <w:pPr>
              <w:rPr>
                <w:sz w:val="24"/>
                <w:szCs w:val="24"/>
              </w:rPr>
            </w:pPr>
          </w:p>
        </w:tc>
      </w:tr>
    </w:tbl>
    <w:p w:rsidR="000D0B80" w:rsidRPr="000D0B80" w:rsidRDefault="000D0B80">
      <w:pPr>
        <w:rPr>
          <w:b/>
          <w:sz w:val="24"/>
          <w:szCs w:val="24"/>
        </w:rPr>
      </w:pPr>
    </w:p>
    <w:sectPr w:rsidR="000D0B80" w:rsidRPr="000D0B80" w:rsidSect="009E37A6">
      <w:headerReference w:type="default" r:id="rId12"/>
      <w:footerReference w:type="default" r:id="rId13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A6" w:rsidRDefault="009E37A6" w:rsidP="009E37A6">
      <w:pPr>
        <w:spacing w:after="0" w:line="240" w:lineRule="auto"/>
      </w:pPr>
      <w:r>
        <w:separator/>
      </w:r>
    </w:p>
  </w:endnote>
  <w:endnote w:type="continuationSeparator" w:id="0">
    <w:p w:rsidR="009E37A6" w:rsidRDefault="009E37A6" w:rsidP="009E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A6" w:rsidRPr="00B859CA" w:rsidRDefault="009E37A6" w:rsidP="009E37A6">
    <w:pPr>
      <w:pStyle w:val="Footer"/>
      <w:tabs>
        <w:tab w:val="left" w:pos="482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East</w:t>
    </w:r>
    <w:r w:rsidRPr="00B859CA">
      <w:rPr>
        <w:color w:val="000000"/>
        <w:sz w:val="16"/>
        <w:szCs w:val="16"/>
      </w:rPr>
      <w:t xml:space="preserve"> Regional Planning Group is a collaboration between NHS Borders, NHS Fife,</w:t>
    </w:r>
  </w:p>
  <w:p w:rsidR="009E37A6" w:rsidRPr="00B859CA" w:rsidRDefault="009E37A6" w:rsidP="009E37A6">
    <w:pPr>
      <w:pStyle w:val="Footer"/>
      <w:tabs>
        <w:tab w:val="left" w:pos="4820"/>
      </w:tabs>
      <w:jc w:val="center"/>
      <w:rPr>
        <w:color w:val="000000"/>
        <w:sz w:val="16"/>
        <w:szCs w:val="16"/>
      </w:rPr>
    </w:pPr>
    <w:r w:rsidRPr="00B859CA">
      <w:rPr>
        <w:color w:val="000000"/>
        <w:sz w:val="16"/>
        <w:szCs w:val="16"/>
      </w:rPr>
      <w:t>NHS Forth Valley</w:t>
    </w:r>
    <w:r>
      <w:rPr>
        <w:color w:val="000000"/>
        <w:sz w:val="16"/>
        <w:szCs w:val="16"/>
      </w:rPr>
      <w:t xml:space="preserve"> and</w:t>
    </w:r>
    <w:r w:rsidRPr="00B859CA">
      <w:rPr>
        <w:color w:val="000000"/>
        <w:sz w:val="16"/>
        <w:szCs w:val="16"/>
      </w:rPr>
      <w:t xml:space="preserve"> NHS Lothian</w:t>
    </w:r>
  </w:p>
  <w:p w:rsidR="009E37A6" w:rsidRPr="00B859CA" w:rsidRDefault="009E37A6" w:rsidP="009E37A6">
    <w:pPr>
      <w:pStyle w:val="Footer"/>
      <w:tabs>
        <w:tab w:val="left" w:pos="4820"/>
      </w:tabs>
      <w:jc w:val="center"/>
      <w:rPr>
        <w:sz w:val="16"/>
        <w:szCs w:val="16"/>
      </w:rPr>
    </w:pPr>
    <w:r w:rsidRPr="00B859CA">
      <w:rPr>
        <w:sz w:val="16"/>
        <w:szCs w:val="16"/>
      </w:rPr>
      <w:t xml:space="preserve">Based at </w:t>
    </w:r>
    <w:proofErr w:type="spellStart"/>
    <w:r w:rsidRPr="00B859CA">
      <w:rPr>
        <w:sz w:val="16"/>
        <w:szCs w:val="16"/>
      </w:rPr>
      <w:t>Strathbrock</w:t>
    </w:r>
    <w:proofErr w:type="spellEnd"/>
    <w:r w:rsidRPr="00B859CA">
      <w:rPr>
        <w:sz w:val="16"/>
        <w:szCs w:val="16"/>
      </w:rPr>
      <w:t xml:space="preserve"> Partnership Centre, 189a </w:t>
    </w:r>
    <w:smartTag w:uri="urn:schemas-microsoft-com:office:smarttags" w:element="Street">
      <w:smartTag w:uri="urn:schemas-microsoft-com:office:smarttags" w:element="address">
        <w:r w:rsidRPr="00B859CA">
          <w:rPr>
            <w:sz w:val="16"/>
            <w:szCs w:val="16"/>
          </w:rPr>
          <w:t>West Main Street</w:t>
        </w:r>
      </w:smartTag>
    </w:smartTag>
    <w:r w:rsidRPr="00B859CA">
      <w:rPr>
        <w:sz w:val="16"/>
        <w:szCs w:val="16"/>
      </w:rPr>
      <w:t>,</w:t>
    </w:r>
  </w:p>
  <w:p w:rsidR="009E37A6" w:rsidRDefault="009E37A6" w:rsidP="009E37A6">
    <w:pPr>
      <w:pStyle w:val="Footer"/>
      <w:jc w:val="center"/>
      <w:rPr>
        <w:sz w:val="16"/>
        <w:szCs w:val="16"/>
      </w:rPr>
    </w:pPr>
    <w:r w:rsidRPr="00B859CA">
      <w:rPr>
        <w:sz w:val="16"/>
        <w:szCs w:val="16"/>
      </w:rPr>
      <w:t>Broxburn, EH52 5LH</w:t>
    </w:r>
  </w:p>
  <w:p w:rsidR="009E37A6" w:rsidRDefault="009E37A6" w:rsidP="009E37A6">
    <w:pPr>
      <w:pStyle w:val="Footer"/>
      <w:jc w:val="center"/>
    </w:pPr>
    <w:r>
      <w:rPr>
        <w:sz w:val="16"/>
        <w:szCs w:val="16"/>
      </w:rPr>
      <w:t>24.02.21</w:t>
    </w:r>
  </w:p>
  <w:p w:rsidR="009E37A6" w:rsidRDefault="009E37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A6" w:rsidRDefault="009E37A6" w:rsidP="009E37A6">
      <w:pPr>
        <w:spacing w:after="0" w:line="240" w:lineRule="auto"/>
      </w:pPr>
      <w:r>
        <w:separator/>
      </w:r>
    </w:p>
  </w:footnote>
  <w:footnote w:type="continuationSeparator" w:id="0">
    <w:p w:rsidR="009E37A6" w:rsidRDefault="009E37A6" w:rsidP="009E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A6" w:rsidRDefault="009E37A6" w:rsidP="009E37A6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>
          <wp:extent cx="1280160" cy="93662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70" cy="960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DE5"/>
    <w:multiLevelType w:val="hybridMultilevel"/>
    <w:tmpl w:val="FF30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D0B80"/>
    <w:rsid w:val="000D0B80"/>
    <w:rsid w:val="000F7027"/>
    <w:rsid w:val="00123067"/>
    <w:rsid w:val="0050241F"/>
    <w:rsid w:val="006F36D0"/>
    <w:rsid w:val="00865E3D"/>
    <w:rsid w:val="009E37A6"/>
    <w:rsid w:val="00CD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B80"/>
    <w:pPr>
      <w:ind w:left="720"/>
      <w:contextualSpacing/>
    </w:pPr>
  </w:style>
  <w:style w:type="table" w:styleId="TableGrid">
    <w:name w:val="Table Grid"/>
    <w:basedOn w:val="TableNormal"/>
    <w:uiPriority w:val="59"/>
    <w:rsid w:val="000D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0B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7A6"/>
  </w:style>
  <w:style w:type="paragraph" w:styleId="Footer">
    <w:name w:val="footer"/>
    <w:basedOn w:val="Normal"/>
    <w:link w:val="FooterChar"/>
    <w:uiPriority w:val="99"/>
    <w:unhideWhenUsed/>
    <w:rsid w:val="009E3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7A6"/>
  </w:style>
  <w:style w:type="paragraph" w:styleId="BalloonText">
    <w:name w:val="Balloon Text"/>
    <w:basedOn w:val="Normal"/>
    <w:link w:val="BalloonTextChar"/>
    <w:uiPriority w:val="99"/>
    <w:semiHidden/>
    <w:unhideWhenUsed/>
    <w:rsid w:val="000F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bQl2aJTEG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rn.nes.nhs.scot/9958/autism-resources-and-training/because-life-happen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irdspace.scot/nait/employment-resourc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utismtoolbox.co.uk/trans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s.scot.nhs.uk/our-work/autis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Gowland</dc:creator>
  <cp:lastModifiedBy>gowlands</cp:lastModifiedBy>
  <cp:revision>4</cp:revision>
  <dcterms:created xsi:type="dcterms:W3CDTF">2021-02-24T10:32:00Z</dcterms:created>
  <dcterms:modified xsi:type="dcterms:W3CDTF">2021-08-27T15:15:00Z</dcterms:modified>
</cp:coreProperties>
</file>